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19B90" w14:textId="77777777" w:rsidR="009A4316" w:rsidRDefault="009A4316">
      <w:pPr>
        <w:pStyle w:val="Textoindependiente"/>
        <w:spacing w:before="3"/>
        <w:rPr>
          <w:rFonts w:ascii="Times New Roman"/>
          <w:sz w:val="15"/>
        </w:rPr>
      </w:pPr>
    </w:p>
    <w:p w14:paraId="0FF9B4EA" w14:textId="77777777" w:rsidR="009A4316" w:rsidRDefault="00064501">
      <w:pPr>
        <w:pStyle w:val="Ttulo"/>
      </w:pPr>
      <w:r>
        <w:rPr>
          <w:color w:val="808080"/>
          <w:spacing w:val="-2"/>
          <w:w w:val="95"/>
        </w:rPr>
        <w:t>AVISO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2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PRIVACIDAD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SIMPLIFICADO</w:t>
      </w:r>
    </w:p>
    <w:p w14:paraId="799E2110" w14:textId="77777777" w:rsidR="009A4316" w:rsidRDefault="009A4316">
      <w:pPr>
        <w:pStyle w:val="Textoindependiente"/>
        <w:spacing w:before="11"/>
        <w:rPr>
          <w:rFonts w:ascii="Cambria"/>
          <w:b/>
          <w:sz w:val="28"/>
        </w:rPr>
      </w:pPr>
    </w:p>
    <w:p w14:paraId="42675B86" w14:textId="77777777" w:rsidR="009A4316" w:rsidRDefault="00064501">
      <w:pPr>
        <w:pStyle w:val="Textoindependiente"/>
        <w:spacing w:line="276" w:lineRule="auto"/>
        <w:ind w:left="100" w:right="106"/>
        <w:jc w:val="both"/>
      </w:pPr>
      <w:r>
        <w:rPr>
          <w:color w:val="808080"/>
        </w:rPr>
        <w:t>La Secretaría de Salud de la Ciudad de México a través de la Escuela de Enfermería de la Ciudad de México,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adscrita a la Dirección de Formación, Actualización Médica e Investigación, dependiente de la Dirección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General de Diseño de Políticas, Planeación y Coordinación Sectorial, con domicilio e</w:t>
      </w:r>
      <w:bookmarkStart w:id="0" w:name="_GoBack"/>
      <w:bookmarkEnd w:id="0"/>
      <w:r>
        <w:rPr>
          <w:color w:val="808080"/>
        </w:rPr>
        <w:t>n Calzada México Tacuba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No.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595,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Col.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Popotla,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Alcaldía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Miguel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Hidalgo,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11410,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los datos personales que se reca</w:t>
      </w:r>
      <w:r>
        <w:rPr>
          <w:color w:val="808080"/>
        </w:rPr>
        <w:t>ban, los cuales serán protegidos en el Sistema de Datos Personales</w:t>
      </w:r>
      <w:r>
        <w:rPr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  <w:w w:val="90"/>
        </w:rPr>
        <w:t>“Expediente</w:t>
      </w:r>
      <w:r>
        <w:rPr>
          <w:rFonts w:ascii="Cambria" w:hAnsi="Cambria"/>
          <w:b/>
          <w:color w:val="808080"/>
          <w:spacing w:val="5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</w:t>
      </w:r>
      <w:r>
        <w:rPr>
          <w:rFonts w:ascii="Cambria" w:hAnsi="Cambria"/>
          <w:b/>
          <w:color w:val="808080"/>
          <w:spacing w:val="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Seguimiento</w:t>
      </w:r>
      <w:r>
        <w:rPr>
          <w:rFonts w:ascii="Cambria" w:hAnsi="Cambria"/>
          <w:b/>
          <w:color w:val="808080"/>
          <w:spacing w:val="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</w:t>
      </w:r>
      <w:r>
        <w:rPr>
          <w:rFonts w:ascii="Cambria" w:hAnsi="Cambria"/>
          <w:b/>
          <w:color w:val="808080"/>
          <w:spacing w:val="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Control</w:t>
      </w:r>
      <w:r>
        <w:rPr>
          <w:rFonts w:ascii="Cambria" w:hAnsi="Cambria"/>
          <w:b/>
          <w:color w:val="808080"/>
          <w:spacing w:val="5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</w:t>
      </w:r>
      <w:r>
        <w:rPr>
          <w:rFonts w:ascii="Cambria" w:hAnsi="Cambria"/>
          <w:b/>
          <w:color w:val="808080"/>
          <w:spacing w:val="4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Salud</w:t>
      </w:r>
      <w:r>
        <w:rPr>
          <w:rFonts w:ascii="Cambria" w:hAnsi="Cambria"/>
          <w:b/>
          <w:color w:val="808080"/>
          <w:spacing w:val="2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</w:t>
      </w:r>
      <w:r>
        <w:rPr>
          <w:rFonts w:ascii="Cambria" w:hAnsi="Cambria"/>
          <w:b/>
          <w:color w:val="808080"/>
          <w:spacing w:val="2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la</w:t>
      </w:r>
      <w:r>
        <w:rPr>
          <w:rFonts w:ascii="Cambria" w:hAnsi="Cambria"/>
          <w:b/>
          <w:color w:val="808080"/>
          <w:spacing w:val="5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Escuela</w:t>
      </w:r>
      <w:r>
        <w:rPr>
          <w:rFonts w:ascii="Cambria" w:hAnsi="Cambria"/>
          <w:b/>
          <w:color w:val="808080"/>
          <w:spacing w:val="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</w:t>
      </w:r>
      <w:r>
        <w:rPr>
          <w:rFonts w:ascii="Cambria" w:hAnsi="Cambria"/>
          <w:b/>
          <w:color w:val="808080"/>
          <w:spacing w:val="6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Enfermería</w:t>
      </w:r>
      <w:r>
        <w:rPr>
          <w:rFonts w:ascii="Cambria" w:hAnsi="Cambria"/>
          <w:b/>
          <w:color w:val="808080"/>
          <w:spacing w:val="6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</w:t>
      </w:r>
      <w:r>
        <w:rPr>
          <w:rFonts w:ascii="Cambria" w:hAnsi="Cambria"/>
          <w:b/>
          <w:color w:val="808080"/>
          <w:spacing w:val="4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la</w:t>
      </w:r>
      <w:r>
        <w:rPr>
          <w:rFonts w:ascii="Cambria" w:hAnsi="Cambria"/>
          <w:b/>
          <w:color w:val="808080"/>
          <w:spacing w:val="2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Ciudad México"</w:t>
      </w:r>
      <w:r>
        <w:rPr>
          <w:color w:val="808080"/>
          <w:w w:val="90"/>
        </w:rPr>
        <w:t>.</w:t>
      </w:r>
    </w:p>
    <w:p w14:paraId="122EEF23" w14:textId="77777777" w:rsidR="009A4316" w:rsidRDefault="009A4316">
      <w:pPr>
        <w:pStyle w:val="Textoindependiente"/>
        <w:spacing w:before="4"/>
        <w:rPr>
          <w:sz w:val="25"/>
        </w:rPr>
      </w:pPr>
    </w:p>
    <w:p w14:paraId="2D98C1D2" w14:textId="77777777" w:rsidR="009A4316" w:rsidRDefault="00064501">
      <w:pPr>
        <w:pStyle w:val="Textoindependiente"/>
        <w:spacing w:line="276" w:lineRule="auto"/>
        <w:ind w:left="100" w:right="110"/>
        <w:jc w:val="both"/>
      </w:pPr>
      <w:r>
        <w:rPr>
          <w:color w:val="808080"/>
        </w:rPr>
        <w:t>Los datos personales recabados, serán utilizados con la finalidad de procesar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estado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actual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alumnos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Escuela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Enfermería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México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Servicio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Enfermería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 promover 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fomentar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salud.</w:t>
      </w:r>
    </w:p>
    <w:p w14:paraId="5850604B" w14:textId="77777777" w:rsidR="009A4316" w:rsidRDefault="009A4316">
      <w:pPr>
        <w:pStyle w:val="Textoindependiente"/>
        <w:spacing w:before="2"/>
        <w:rPr>
          <w:sz w:val="25"/>
        </w:rPr>
      </w:pPr>
    </w:p>
    <w:p w14:paraId="1E8AF045" w14:textId="77777777" w:rsidR="009A4316" w:rsidRDefault="00064501">
      <w:pPr>
        <w:pStyle w:val="Textoindependiente"/>
        <w:spacing w:before="1" w:line="276" w:lineRule="auto"/>
        <w:ind w:left="100" w:right="115"/>
        <w:jc w:val="both"/>
      </w:pPr>
      <w:r>
        <w:rPr>
          <w:color w:val="808080"/>
        </w:rPr>
        <w:t>Para su uso, se prevé integrar de manera ordenada y sistemática la información primordial de los alumnos,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permitiendo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establecer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seguimiento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adecuado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promover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fomentar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expediente.</w:t>
      </w:r>
    </w:p>
    <w:p w14:paraId="5330446F" w14:textId="77777777" w:rsidR="009A4316" w:rsidRDefault="009A4316">
      <w:pPr>
        <w:pStyle w:val="Textoindependiente"/>
        <w:spacing w:before="3"/>
        <w:rPr>
          <w:sz w:val="25"/>
        </w:rPr>
      </w:pPr>
    </w:p>
    <w:p w14:paraId="7DBE2718" w14:textId="77777777" w:rsidR="009A4316" w:rsidRDefault="00064501">
      <w:pPr>
        <w:pStyle w:val="Textoindependiente"/>
        <w:spacing w:before="1" w:line="276" w:lineRule="auto"/>
        <w:ind w:left="100" w:right="121"/>
        <w:jc w:val="both"/>
      </w:pPr>
      <w:r>
        <w:rPr>
          <w:color w:val="808080"/>
        </w:rPr>
        <w:t>Así mismo, se le informa que sus datos personales no podrán ser difundidos sin su consentimiento expreso,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salvo las excepciones previstas en los artículos 16, 60, fracción I, 61 y 64 de la Ley de Protección de 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Obliga</w:t>
      </w:r>
      <w:r>
        <w:rPr>
          <w:color w:val="808080"/>
        </w:rPr>
        <w:t>dos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Ciudad 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México.</w:t>
      </w:r>
    </w:p>
    <w:p w14:paraId="02EEBC95" w14:textId="77777777" w:rsidR="009A4316" w:rsidRDefault="009A4316">
      <w:pPr>
        <w:pStyle w:val="Textoindependiente"/>
        <w:spacing w:before="3"/>
        <w:rPr>
          <w:sz w:val="25"/>
        </w:rPr>
      </w:pPr>
    </w:p>
    <w:p w14:paraId="1BC55328" w14:textId="77777777" w:rsidR="009A4316" w:rsidRDefault="00064501">
      <w:pPr>
        <w:pStyle w:val="Textoindependiente"/>
        <w:spacing w:line="276" w:lineRule="auto"/>
        <w:ind w:left="100" w:right="111"/>
        <w:jc w:val="both"/>
      </w:pPr>
      <w:r>
        <w:rPr>
          <w:color w:val="808080"/>
        </w:rPr>
        <w:t>La transferencia de Datos Personales será únicamente a Organismos Garantes y 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 siguientes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Obligados:</w:t>
      </w:r>
    </w:p>
    <w:p w14:paraId="7C13F3C1" w14:textId="77777777" w:rsidR="009A4316" w:rsidRDefault="009A4316">
      <w:pPr>
        <w:pStyle w:val="Textoindependiente"/>
        <w:spacing w:before="2"/>
        <w:rPr>
          <w:sz w:val="25"/>
        </w:rPr>
      </w:pPr>
    </w:p>
    <w:p w14:paraId="247B3C3C" w14:textId="77777777" w:rsidR="009A4316" w:rsidRDefault="00064501">
      <w:pPr>
        <w:pStyle w:val="Prrafodelista"/>
        <w:numPr>
          <w:ilvl w:val="0"/>
          <w:numId w:val="1"/>
        </w:numPr>
        <w:tabs>
          <w:tab w:val="left" w:pos="821"/>
        </w:tabs>
        <w:spacing w:before="0" w:line="276" w:lineRule="auto"/>
        <w:ind w:right="474"/>
      </w:pPr>
      <w:r>
        <w:rPr>
          <w:rFonts w:ascii="Cambria" w:hAnsi="Cambria"/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 de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derivados de controversias que se susciten con motivo del cumplimiento de los convenios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coordinación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administrativa.</w:t>
      </w:r>
    </w:p>
    <w:p w14:paraId="26C28CDC" w14:textId="77777777" w:rsidR="009A4316" w:rsidRDefault="00064501">
      <w:pPr>
        <w:pStyle w:val="Prrafodelista"/>
        <w:numPr>
          <w:ilvl w:val="0"/>
          <w:numId w:val="1"/>
        </w:numPr>
        <w:tabs>
          <w:tab w:val="left" w:pos="821"/>
        </w:tabs>
        <w:spacing w:before="135" w:line="276" w:lineRule="auto"/>
      </w:pPr>
      <w:r>
        <w:rPr>
          <w:rFonts w:ascii="Cambria" w:hAnsi="Cambria"/>
          <w:b/>
          <w:color w:val="808080"/>
        </w:rPr>
        <w:t>Fiscalía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República;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federales.</w:t>
      </w:r>
    </w:p>
    <w:p w14:paraId="10A29D34" w14:textId="77777777" w:rsidR="009A4316" w:rsidRDefault="00064501">
      <w:pPr>
        <w:pStyle w:val="Prrafodelista"/>
        <w:numPr>
          <w:ilvl w:val="0"/>
          <w:numId w:val="1"/>
        </w:numPr>
        <w:tabs>
          <w:tab w:val="left" w:pos="821"/>
        </w:tabs>
        <w:spacing w:before="139" w:line="276" w:lineRule="auto"/>
        <w:ind w:right="106"/>
      </w:pPr>
      <w:r>
        <w:rPr>
          <w:rFonts w:ascii="Cambria" w:hAnsi="Cambria"/>
          <w:b/>
          <w:color w:val="808080"/>
        </w:rPr>
        <w:t>Poder Judicial de la Ciudad de México;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 de delitos, contribuyendo al aseguramiento del acceso a la justicia en la aplicación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daño.</w:t>
      </w:r>
    </w:p>
    <w:p w14:paraId="4975A018" w14:textId="77777777" w:rsidR="009A4316" w:rsidRDefault="00064501">
      <w:pPr>
        <w:pStyle w:val="Prrafodelista"/>
        <w:numPr>
          <w:ilvl w:val="0"/>
          <w:numId w:val="1"/>
        </w:numPr>
        <w:tabs>
          <w:tab w:val="left" w:pos="821"/>
        </w:tabs>
        <w:spacing w:before="138" w:line="276" w:lineRule="auto"/>
      </w:pPr>
      <w:r>
        <w:rPr>
          <w:rFonts w:ascii="Cambria" w:hAnsi="Cambria"/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 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delitos 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común.</w:t>
      </w:r>
    </w:p>
    <w:p w14:paraId="408B8825" w14:textId="77777777" w:rsidR="009A4316" w:rsidRDefault="009A4316">
      <w:pPr>
        <w:spacing w:line="276" w:lineRule="auto"/>
        <w:jc w:val="both"/>
        <w:sectPr w:rsidR="009A4316">
          <w:headerReference w:type="default" r:id="rId7"/>
          <w:footerReference w:type="default" r:id="rId8"/>
          <w:type w:val="continuous"/>
          <w:pgSz w:w="12240" w:h="15840"/>
          <w:pgMar w:top="2220" w:right="900" w:bottom="1440" w:left="920" w:header="420" w:footer="1241" w:gutter="0"/>
          <w:pgNumType w:start="1"/>
          <w:cols w:space="720"/>
        </w:sectPr>
      </w:pPr>
    </w:p>
    <w:p w14:paraId="43F2BB99" w14:textId="77777777" w:rsidR="009A4316" w:rsidRDefault="00064501">
      <w:pPr>
        <w:pStyle w:val="Prrafodelista"/>
        <w:numPr>
          <w:ilvl w:val="0"/>
          <w:numId w:val="1"/>
        </w:numPr>
        <w:tabs>
          <w:tab w:val="left" w:pos="821"/>
        </w:tabs>
        <w:spacing w:before="115" w:line="276" w:lineRule="auto"/>
        <w:ind w:right="577"/>
      </w:pPr>
      <w:r>
        <w:rPr>
          <w:rFonts w:ascii="Cambria" w:hAnsi="Cambria"/>
          <w:b/>
          <w:color w:val="808080"/>
          <w:spacing w:val="-3"/>
          <w:w w:val="95"/>
        </w:rPr>
        <w:lastRenderedPageBreak/>
        <w:t xml:space="preserve">Instituto Nacional de Transparencia, Acceso a la Información y Protección </w:t>
      </w:r>
      <w:r>
        <w:rPr>
          <w:rFonts w:ascii="Cambria" w:hAnsi="Cambria"/>
          <w:b/>
          <w:color w:val="808080"/>
          <w:spacing w:val="-2"/>
          <w:w w:val="95"/>
        </w:rPr>
        <w:t xml:space="preserve">de Datos Personales; </w:t>
      </w:r>
      <w:r>
        <w:rPr>
          <w:color w:val="808080"/>
          <w:spacing w:val="-2"/>
          <w:w w:val="95"/>
        </w:rPr>
        <w:t>a</w:t>
      </w:r>
      <w:r>
        <w:rPr>
          <w:color w:val="808080"/>
          <w:spacing w:val="-44"/>
          <w:w w:val="95"/>
        </w:rPr>
        <w:t xml:space="preserve"> </w:t>
      </w:r>
      <w:r>
        <w:rPr>
          <w:color w:val="808080"/>
        </w:rPr>
        <w:t>fin de conocer los recursos de revisión que por su interés y trascendencia así lo ameriten y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inconformidad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determinaciones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resoluciones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Instituto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Datos 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14:paraId="5213B359" w14:textId="77777777" w:rsidR="009A4316" w:rsidRDefault="00064501">
      <w:pPr>
        <w:pStyle w:val="Prrafodelista"/>
        <w:numPr>
          <w:ilvl w:val="0"/>
          <w:numId w:val="1"/>
        </w:numPr>
        <w:tabs>
          <w:tab w:val="left" w:pos="821"/>
        </w:tabs>
        <w:spacing w:line="278" w:lineRule="auto"/>
        <w:ind w:right="588"/>
      </w:pPr>
      <w:r>
        <w:rPr>
          <w:rFonts w:ascii="Cambria" w:hAnsi="Cambria"/>
          <w:b/>
          <w:color w:val="808080"/>
          <w:w w:val="95"/>
        </w:rPr>
        <w:t xml:space="preserve">Comisión Nacional de Derechos Humanos; </w:t>
      </w:r>
      <w:r>
        <w:rPr>
          <w:color w:val="808080"/>
          <w:w w:val="95"/>
        </w:rPr>
        <w:t>para dar seguimiento a las investigaciones de quejas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denuncias por presuntas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Humanos.</w:t>
      </w:r>
    </w:p>
    <w:p w14:paraId="58D44435" w14:textId="77777777" w:rsidR="009A4316" w:rsidRDefault="00064501">
      <w:pPr>
        <w:pStyle w:val="Prrafodelista"/>
        <w:numPr>
          <w:ilvl w:val="0"/>
          <w:numId w:val="1"/>
        </w:numPr>
        <w:tabs>
          <w:tab w:val="left" w:pos="821"/>
        </w:tabs>
        <w:spacing w:before="136" w:line="276" w:lineRule="auto"/>
        <w:ind w:right="583"/>
      </w:pPr>
      <w:r>
        <w:rPr>
          <w:rFonts w:ascii="Cambria" w:hAnsi="Cambria"/>
          <w:b/>
          <w:color w:val="808080"/>
          <w:w w:val="95"/>
        </w:rPr>
        <w:t xml:space="preserve">Universidad Nacional Autónoma de México; </w:t>
      </w:r>
      <w:r>
        <w:rPr>
          <w:color w:val="808080"/>
          <w:w w:val="95"/>
        </w:rPr>
        <w:t>trámites para la obtención de Títulos Profesionales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spacing w:val="-1"/>
        </w:rPr>
        <w:t>registro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Profesores,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procedimientos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administrativos,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así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estadísticos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personales.</w:t>
      </w:r>
    </w:p>
    <w:p w14:paraId="62498E27" w14:textId="77777777" w:rsidR="009A4316" w:rsidRDefault="00064501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583"/>
      </w:pPr>
      <w:r>
        <w:rPr>
          <w:rFonts w:ascii="Cambria" w:hAnsi="Cambria"/>
          <w:b/>
          <w:color w:val="808080"/>
        </w:rPr>
        <w:t xml:space="preserve">Universidad Autónoma de la Ciudad de México; </w:t>
      </w:r>
      <w:r>
        <w:rPr>
          <w:color w:val="808080"/>
        </w:rPr>
        <w:t>para datos estadísticos de los alumnos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profesores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</w:t>
      </w:r>
      <w:r>
        <w:rPr>
          <w:color w:val="808080"/>
        </w:rPr>
        <w:t>scuela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Enfermería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documentación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otorgamiento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Diplomas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Certificados.</w:t>
      </w:r>
    </w:p>
    <w:p w14:paraId="3ADF5366" w14:textId="77777777" w:rsidR="009A4316" w:rsidRDefault="00064501">
      <w:pPr>
        <w:pStyle w:val="Prrafodelista"/>
        <w:numPr>
          <w:ilvl w:val="0"/>
          <w:numId w:val="1"/>
        </w:numPr>
        <w:tabs>
          <w:tab w:val="left" w:pos="821"/>
        </w:tabs>
        <w:spacing w:before="136" w:line="276" w:lineRule="auto"/>
        <w:ind w:right="589"/>
      </w:pPr>
      <w:r>
        <w:rPr>
          <w:rFonts w:ascii="Cambria" w:hAnsi="Cambria"/>
          <w:b/>
          <w:color w:val="808080"/>
          <w:spacing w:val="-3"/>
        </w:rPr>
        <w:t>Comisión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Derechos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Humanos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la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2"/>
        </w:rPr>
        <w:t>Ciudad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México;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coadyuvar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quejas relacionadas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presuntas violaciones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Humanos.</w:t>
      </w:r>
    </w:p>
    <w:p w14:paraId="248F32BE" w14:textId="77777777" w:rsidR="009A4316" w:rsidRDefault="00064501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578"/>
      </w:pPr>
      <w:r>
        <w:rPr>
          <w:rFonts w:ascii="Cambria" w:hAnsi="Cambria"/>
          <w:b/>
          <w:color w:val="808080"/>
          <w:w w:val="95"/>
        </w:rPr>
        <w:t>Instituto de Acceso a la Información Pública y Protección de Datos Personales de la Ciudad de</w:t>
      </w:r>
      <w:r>
        <w:rPr>
          <w:rFonts w:ascii="Cambria" w:hAnsi="Cambria"/>
          <w:b/>
          <w:color w:val="808080"/>
          <w:spacing w:val="1"/>
          <w:w w:val="95"/>
        </w:rPr>
        <w:t xml:space="preserve"> </w:t>
      </w:r>
      <w:r>
        <w:rPr>
          <w:rFonts w:ascii="Cambria" w:hAnsi="Cambria"/>
          <w:b/>
          <w:color w:val="808080"/>
        </w:rPr>
        <w:t xml:space="preserve">México; </w:t>
      </w:r>
      <w:r>
        <w:rPr>
          <w:color w:val="808080"/>
        </w:rPr>
        <w:t>toda información necesaria para conocer, sustanciar y resolver los recursos de revis</w:t>
      </w:r>
      <w:r>
        <w:rPr>
          <w:color w:val="808080"/>
        </w:rPr>
        <w:t>ión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interpuestos por los titulares, recursos de inconformidad, procedimientos de verificación y para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determinar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incumplimiento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Obligados.</w:t>
      </w:r>
    </w:p>
    <w:p w14:paraId="249A6FD4" w14:textId="77777777" w:rsidR="009A4316" w:rsidRDefault="009A4316">
      <w:pPr>
        <w:pStyle w:val="Textoindependiente"/>
        <w:spacing w:before="8"/>
        <w:rPr>
          <w:sz w:val="25"/>
        </w:rPr>
      </w:pPr>
    </w:p>
    <w:p w14:paraId="53C0D275" w14:textId="77777777" w:rsidR="009A4316" w:rsidRDefault="00064501">
      <w:pPr>
        <w:pStyle w:val="Textoindependiente"/>
        <w:spacing w:line="276" w:lineRule="auto"/>
        <w:ind w:left="100" w:right="107"/>
        <w:jc w:val="both"/>
      </w:pPr>
      <w:r>
        <w:rPr>
          <w:color w:val="808080"/>
        </w:rPr>
        <w:t>Usted podrá manifestar la negativa al tratamiento de sus datos personales directamente ante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 de la Secretaría de Salud de la Ciudad de México, con domicilio en Avenida Insurgentes Norte,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No. 423, planta baja, Colonia Conjunto Urba</w:t>
      </w:r>
      <w:r>
        <w:rPr>
          <w:color w:val="808080"/>
        </w:rPr>
        <w:t>no Nonoalco Tlatelolco, Alcaldía Cuauhtémoc, C. P. 06900, Ciudad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número telefónico 55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1250, extensión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1344.</w:t>
      </w:r>
    </w:p>
    <w:p w14:paraId="2756C66B" w14:textId="77777777" w:rsidR="009A4316" w:rsidRDefault="009A4316">
      <w:pPr>
        <w:pStyle w:val="Textoindependiente"/>
        <w:spacing w:before="3"/>
        <w:rPr>
          <w:sz w:val="25"/>
        </w:rPr>
      </w:pPr>
    </w:p>
    <w:p w14:paraId="4706D0A3" w14:textId="77777777" w:rsidR="009A4316" w:rsidRDefault="00064501">
      <w:pPr>
        <w:pStyle w:val="Textoindependiente"/>
        <w:spacing w:before="1" w:line="276" w:lineRule="auto"/>
        <w:ind w:left="100" w:right="113"/>
        <w:jc w:val="both"/>
      </w:pPr>
      <w:r>
        <w:rPr>
          <w:color w:val="808080"/>
        </w:rPr>
        <w:t xml:space="preserve">Para conocer el </w:t>
      </w:r>
      <w:r>
        <w:rPr>
          <w:rFonts w:ascii="Cambria" w:hAnsi="Cambria"/>
          <w:b/>
          <w:color w:val="808080"/>
        </w:rPr>
        <w:t>Aviso de Privacidad Integral</w:t>
      </w:r>
      <w:r>
        <w:rPr>
          <w:color w:val="808080"/>
        </w:rPr>
        <w:t>, puede acudir directamente a la Unidad de Transparencia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ingresar a la página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SEDESA”.</w:t>
      </w:r>
    </w:p>
    <w:sectPr w:rsidR="009A4316">
      <w:pgSz w:w="12240" w:h="15840"/>
      <w:pgMar w:top="2220" w:right="900" w:bottom="1440" w:left="920" w:header="420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807E5" w14:textId="77777777" w:rsidR="00064501" w:rsidRDefault="00064501">
      <w:r>
        <w:separator/>
      </w:r>
    </w:p>
  </w:endnote>
  <w:endnote w:type="continuationSeparator" w:id="0">
    <w:p w14:paraId="7C7C61CC" w14:textId="77777777" w:rsidR="00064501" w:rsidRDefault="0006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77E67" w14:textId="77777777" w:rsidR="009A4316" w:rsidRDefault="0006450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440" behindDoc="1" locked="0" layoutInCell="1" allowOverlap="1" wp14:anchorId="2C7B5A96" wp14:editId="134EFD0B">
          <wp:simplePos x="0" y="0"/>
          <wp:positionH relativeFrom="page">
            <wp:posOffset>5634354</wp:posOffset>
          </wp:positionH>
          <wp:positionV relativeFrom="page">
            <wp:posOffset>9197340</wp:posOffset>
          </wp:positionV>
          <wp:extent cx="1550162" cy="5162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84E4C9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95pt;margin-top:718.95pt;width:173.25pt;height:38.25pt;z-index:-15766528;mso-position-horizontal-relative:page;mso-position-vertical-relative:page" filled="f" stroked="f">
          <v:textbox inset="0,0,0,0">
            <w:txbxContent>
              <w:p w14:paraId="2BCBA365" w14:textId="77777777" w:rsidR="009A4316" w:rsidRDefault="00064501">
                <w:pPr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Tlatelolco,</w:t>
                </w:r>
                <w:r>
                  <w:rPr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14:paraId="3E482AEA" w14:textId="77777777" w:rsidR="009A4316" w:rsidRDefault="00064501">
                <w:pPr>
                  <w:ind w:left="20" w:right="143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6015D" w14:textId="77777777" w:rsidR="00064501" w:rsidRDefault="00064501">
      <w:r>
        <w:separator/>
      </w:r>
    </w:p>
  </w:footnote>
  <w:footnote w:type="continuationSeparator" w:id="0">
    <w:p w14:paraId="263BB8B9" w14:textId="77777777" w:rsidR="00064501" w:rsidRDefault="0006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57F89" w14:textId="77777777" w:rsidR="009A4316" w:rsidRDefault="00F553C3">
    <w:pPr>
      <w:pStyle w:val="Textoindependiente"/>
      <w:spacing w:line="14" w:lineRule="auto"/>
      <w:rPr>
        <w:sz w:val="20"/>
      </w:rPr>
    </w:pPr>
    <w:r w:rsidRPr="00F553C3">
      <w:rPr>
        <w:sz w:val="20"/>
      </w:rPr>
      <w:drawing>
        <wp:anchor distT="0" distB="0" distL="114300" distR="114300" simplePos="0" relativeHeight="251706368" behindDoc="0" locked="0" layoutInCell="1" allowOverlap="1" wp14:anchorId="6458DB6C" wp14:editId="3FE6ACE7">
          <wp:simplePos x="0" y="0"/>
          <wp:positionH relativeFrom="column">
            <wp:posOffset>4965043</wp:posOffset>
          </wp:positionH>
          <wp:positionV relativeFrom="paragraph">
            <wp:posOffset>428625</wp:posOffset>
          </wp:positionV>
          <wp:extent cx="1522117" cy="609600"/>
          <wp:effectExtent l="0" t="0" r="1905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14" cy="611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53C3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3FEA0" wp14:editId="55CBF865">
              <wp:simplePos x="0" y="0"/>
              <wp:positionH relativeFrom="column">
                <wp:posOffset>3530600</wp:posOffset>
              </wp:positionH>
              <wp:positionV relativeFrom="paragraph">
                <wp:posOffset>-95250</wp:posOffset>
              </wp:positionV>
              <wp:extent cx="3066415" cy="619027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641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EDCFC2B" w14:textId="77777777" w:rsidR="00F553C3" w:rsidRDefault="00F553C3" w:rsidP="00F553C3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0EC2EA1F" w14:textId="77777777" w:rsidR="00F553C3" w:rsidRDefault="00F553C3" w:rsidP="00F553C3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669C5B56" w14:textId="77777777" w:rsidR="00F553C3" w:rsidRDefault="00F553C3" w:rsidP="00F553C3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F83FEA0" id="Rectángulo 10" o:spid="_x0000_s1026" style="position:absolute;margin-left:278pt;margin-top:-7.5pt;width:241.45pt;height:48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lXQAIAAIkEAAAOAAAAZHJzL2Uyb0RvYy54bWysVFFuEzEQ/UfiDpb/6e6GJjSrbKqqpQip&#10;QEXhAI7Xu2the8zYySbchrNwMcZO2qbwAULsh+Xx2G9m3szbxfnWGrZRGDS4hlcnJWfKSWi16xv+&#10;+dP1izPOQhSuFQacavhOBX6+fP5sMfpaTWAA0ypkBOJCPfqGDzH6uiiCHJQV4QS8cuTsAK2IZGJf&#10;tChGQremmJTlrBgBW48gVQh0erV38mXG7zol44euCyoy03DKLeYV87pKa7FciLpH4QctD2mIf8jC&#10;Cu0o6APUlYiCrVH/BmW1RAjQxRMJtoCu01LlGqiaqvylmrtBeJVrIXKCf6Ap/D9Y+X5zi0y3DZ9z&#10;5oSlFn0k0n58d/3aAKsyQ6MPNV2887eYagz+BuSXwBxcDsL16gIRxkGJlvKqEqPFkwfJCPSUrcZ3&#10;0FIAsY6Qydp2aBMg0cC2uSe7h56obWSSDl+Ws9lpNeVMkm9WzcvJqxxC1PevPYb4RoFladNwpPQz&#10;utjchJiyEfX9lZw9GN1ea2Oygf3q0iDbCJqP6/wd0MPxNePYSAxNJ9OM/MQX/g7C6kiDbrRt+FmZ&#10;vv3oJdpeu5bFnSdmHGmEp1DBcmYUKYo2eUSj0ObP96hU4w78J8qTDEIdt6ttbnFuTjpZQbujhiDs&#10;9UD6pc0A+I2CkxYo7Ne1QErFvHXU1Hl1SpWzmI3T6WxOosZjz+rYI5wkqIZHzvbby7gX3Nqj7geK&#10;VGUWHVzQIHQ69+gxq0P6NO+5dQdtJkEd2/nW4x9k+RMAAP//AwBQSwMEFAAGAAgAAAAhABs7MV3j&#10;AAAACwEAAA8AAABkcnMvZG93bnJldi54bWxMj0tPwzAQhO9I/Adrkbi1TotShZBNhZAqHhIHGtSz&#10;Ey9xqB8hdtq0vx73BLdZzWj2m2I9Gc0ONPjOWYTFPAFGtnGysy3CZ7WZZcB8EFYK7SwhnMjDury+&#10;KkQu3dF+0GEbWhZLrM8Fggqhzzn3jSIj/Nz1ZKP35QYjQjyHlstBHGO50XyZJCtuRGfjByV6elLU&#10;7LejQdh8j/tq1/fnl/fnqj6/nn6U3r0h3t5Mjw/AAk3hLwwX/IgOZWSq3WilZxohTVdxS0CYLdIo&#10;LonkLrsHViNkyxR4WfD/G8pfAAAA//8DAFBLAQItABQABgAIAAAAIQC2gziS/gAAAOEBAAATAAAA&#10;AAAAAAAAAAAAAAAAAABbQ29udGVudF9UeXBlc10ueG1sUEsBAi0AFAAGAAgAAAAhADj9If/WAAAA&#10;lAEAAAsAAAAAAAAAAAAAAAAALwEAAF9yZWxzLy5yZWxzUEsBAi0AFAAGAAgAAAAhANqmiVdAAgAA&#10;iQQAAA4AAAAAAAAAAAAAAAAALgIAAGRycy9lMm9Eb2MueG1sUEsBAi0AFAAGAAgAAAAhABs7MV3j&#10;AAAACwEAAA8AAAAAAAAAAAAAAAAAmgQAAGRycy9kb3ducmV2LnhtbFBLBQYAAAAABAAEAPMAAACq&#10;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4EDCFC2B" w14:textId="77777777" w:rsidR="00F553C3" w:rsidRDefault="00F553C3" w:rsidP="00F553C3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0EC2EA1F" w14:textId="77777777" w:rsidR="00F553C3" w:rsidRDefault="00F553C3" w:rsidP="00F553C3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669C5B56" w14:textId="77777777" w:rsidR="00F553C3" w:rsidRDefault="00F553C3" w:rsidP="00F553C3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064501">
      <w:rPr>
        <w:noProof/>
      </w:rPr>
      <w:drawing>
        <wp:anchor distT="0" distB="0" distL="0" distR="0" simplePos="0" relativeHeight="251609088" behindDoc="1" locked="0" layoutInCell="1" allowOverlap="1" wp14:anchorId="0D052458" wp14:editId="194FFBCB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E43B5"/>
    <w:multiLevelType w:val="hybridMultilevel"/>
    <w:tmpl w:val="6BBCA2FE"/>
    <w:lvl w:ilvl="0" w:tplc="82767706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91A4D52C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7FCC4BC8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A2229DF0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8E4EC868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B45E0CFA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4EDA6382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E0A6C7FA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5DC4B120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4316"/>
    <w:rsid w:val="00064501"/>
    <w:rsid w:val="009A4316"/>
    <w:rsid w:val="00F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00F73E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1"/>
      <w:ind w:left="3404" w:right="3415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spacing w:before="134"/>
      <w:ind w:left="820" w:right="4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553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53C3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53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3C3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cp:lastPrinted>2024-07-03T19:37:00Z</cp:lastPrinted>
  <dcterms:created xsi:type="dcterms:W3CDTF">2024-07-03T19:37:00Z</dcterms:created>
  <dcterms:modified xsi:type="dcterms:W3CDTF">2024-07-03T19:37:00Z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