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99A9" w14:textId="77777777" w:rsidR="00467A53" w:rsidRDefault="00467A53">
      <w:pPr>
        <w:pStyle w:val="Textoindependiente"/>
        <w:spacing w:before="11"/>
        <w:rPr>
          <w:rFonts w:ascii="Times New Roman"/>
          <w:sz w:val="14"/>
        </w:rPr>
      </w:pPr>
    </w:p>
    <w:p w14:paraId="47B89EDE" w14:textId="77777777" w:rsidR="00467A53" w:rsidRDefault="00044F94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SIMPLIFICADO</w:t>
      </w:r>
    </w:p>
    <w:p w14:paraId="10B38684" w14:textId="77777777" w:rsidR="00467A53" w:rsidRDefault="00467A53">
      <w:pPr>
        <w:pStyle w:val="Textoindependiente"/>
        <w:spacing w:before="6"/>
        <w:rPr>
          <w:b/>
          <w:sz w:val="28"/>
        </w:rPr>
      </w:pPr>
    </w:p>
    <w:p w14:paraId="523C1D97" w14:textId="77777777" w:rsidR="00467A53" w:rsidRDefault="00044F94">
      <w:pPr>
        <w:pStyle w:val="Textoindependiente"/>
        <w:spacing w:line="276" w:lineRule="auto"/>
        <w:ind w:left="100" w:right="105"/>
        <w:jc w:val="both"/>
        <w:rPr>
          <w:b/>
        </w:rPr>
      </w:pPr>
      <w:r>
        <w:rPr>
          <w:color w:val="808080"/>
        </w:rPr>
        <w:t>La Secretaría de Salud de la Ciudad de México a través de la Subsecretaría de Prestación de Servicios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Avenida Insurgentes Norte, No. 423, piso 20, Colonia Conjunto Urbano Nonoalco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Tlatelolco, Alcaldía Cuauhtémoc, C. P. 06900, Ciudad de México, es la responsable del tratamiento de los datos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recaban,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cuales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serán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</w:t>
      </w:r>
      <w:bookmarkStart w:id="0" w:name="_GoBack"/>
      <w:bookmarkEnd w:id="0"/>
      <w:r>
        <w:rPr>
          <w:color w:val="808080"/>
        </w:rPr>
        <w:t>ersonales</w:t>
      </w:r>
      <w:r>
        <w:rPr>
          <w:color w:val="808080"/>
          <w:spacing w:val="-8"/>
        </w:rPr>
        <w:t xml:space="preserve"> </w:t>
      </w:r>
      <w:r>
        <w:rPr>
          <w:b/>
          <w:color w:val="808080"/>
        </w:rPr>
        <w:t>“Capacitación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Voluntad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Anticipada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y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Cuidados Paliativos”.</w:t>
      </w:r>
    </w:p>
    <w:p w14:paraId="67480710" w14:textId="77777777" w:rsidR="00467A53" w:rsidRDefault="00467A53">
      <w:pPr>
        <w:pStyle w:val="Textoindependiente"/>
        <w:spacing w:before="4"/>
        <w:rPr>
          <w:b/>
          <w:sz w:val="25"/>
        </w:rPr>
      </w:pPr>
    </w:p>
    <w:p w14:paraId="5143EF84" w14:textId="77777777" w:rsidR="00467A53" w:rsidRDefault="00044F94">
      <w:pPr>
        <w:pStyle w:val="Textoindependiente"/>
        <w:spacing w:line="276" w:lineRule="auto"/>
        <w:ind w:left="100" w:right="110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de los asistentes y ponentes que acuden a los Cursos, Talleres, Congresos, Simposios, Diplomados,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Seminarios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We</w:t>
      </w:r>
      <w:r>
        <w:rPr>
          <w:color w:val="808080"/>
        </w:rPr>
        <w:t>binar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Cuidados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Paliativos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Voluntad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Anticipada.</w:t>
      </w:r>
    </w:p>
    <w:p w14:paraId="36487AB6" w14:textId="77777777" w:rsidR="00467A53" w:rsidRDefault="00467A53">
      <w:pPr>
        <w:pStyle w:val="Textoindependiente"/>
        <w:spacing w:before="4"/>
        <w:rPr>
          <w:sz w:val="25"/>
        </w:rPr>
      </w:pPr>
    </w:p>
    <w:p w14:paraId="15987734" w14:textId="77777777" w:rsidR="00467A53" w:rsidRDefault="00044F94">
      <w:pPr>
        <w:pStyle w:val="Textoindependiente"/>
        <w:spacing w:line="276" w:lineRule="auto"/>
        <w:ind w:left="100" w:right="127"/>
        <w:jc w:val="both"/>
      </w:pPr>
      <w:r>
        <w:rPr>
          <w:color w:val="808080"/>
        </w:rPr>
        <w:t>Para su uso, se prevé integrar de manera ordenada y sistemática la información de los asistentes y ponentes a fin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mantener un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registro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personal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proporcionar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constancia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Curricular.</w:t>
      </w:r>
    </w:p>
    <w:p w14:paraId="1521CCA0" w14:textId="77777777" w:rsidR="00467A53" w:rsidRDefault="00467A53">
      <w:pPr>
        <w:pStyle w:val="Textoindependiente"/>
        <w:spacing w:before="4"/>
        <w:rPr>
          <w:sz w:val="25"/>
        </w:rPr>
      </w:pPr>
    </w:p>
    <w:p w14:paraId="4CB3DB95" w14:textId="77777777" w:rsidR="00467A53" w:rsidRDefault="00044F94">
      <w:pPr>
        <w:pStyle w:val="Textoindependiente"/>
        <w:spacing w:line="276" w:lineRule="auto"/>
        <w:ind w:left="100" w:right="109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</w:t>
      </w:r>
      <w:r>
        <w:rPr>
          <w:color w:val="808080"/>
        </w:rPr>
        <w:t>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14:paraId="2AFBCB95" w14:textId="77777777" w:rsidR="00467A53" w:rsidRDefault="00467A53">
      <w:pPr>
        <w:pStyle w:val="Textoindependiente"/>
        <w:spacing w:before="5"/>
        <w:rPr>
          <w:sz w:val="25"/>
        </w:rPr>
      </w:pPr>
    </w:p>
    <w:p w14:paraId="18BDCE8D" w14:textId="77777777" w:rsidR="00467A53" w:rsidRDefault="00044F94">
      <w:pPr>
        <w:pStyle w:val="Textoindependiente"/>
        <w:spacing w:line="276" w:lineRule="auto"/>
        <w:ind w:left="10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</w:t>
      </w:r>
      <w:r>
        <w:rPr>
          <w:color w:val="808080"/>
        </w:rPr>
        <w:t>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14:paraId="44A9AC46" w14:textId="77777777" w:rsidR="00467A53" w:rsidRDefault="00467A53">
      <w:pPr>
        <w:pStyle w:val="Textoindependiente"/>
        <w:spacing w:before="4"/>
        <w:rPr>
          <w:sz w:val="25"/>
        </w:rPr>
      </w:pPr>
    </w:p>
    <w:p w14:paraId="3C42C3FC" w14:textId="77777777" w:rsidR="00467A53" w:rsidRDefault="00044F94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26"/>
      </w:pPr>
      <w:r>
        <w:rPr>
          <w:b/>
          <w:color w:val="808080"/>
        </w:rPr>
        <w:t>Comisión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usuarios, en relación con las quejas planteadas y en su caso, aquéllas otras que sean necesarias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14:paraId="68656A1E" w14:textId="77777777" w:rsidR="00467A53" w:rsidRDefault="00467A53">
      <w:pPr>
        <w:pStyle w:val="Textoindependiente"/>
        <w:spacing w:before="6"/>
        <w:rPr>
          <w:sz w:val="25"/>
        </w:rPr>
      </w:pPr>
    </w:p>
    <w:p w14:paraId="15A4FD5B" w14:textId="77777777" w:rsidR="00467A53" w:rsidRDefault="00044F94">
      <w:pPr>
        <w:pStyle w:val="Prrafodelista"/>
        <w:numPr>
          <w:ilvl w:val="0"/>
          <w:numId w:val="1"/>
        </w:numPr>
        <w:tabs>
          <w:tab w:val="left" w:pos="821"/>
        </w:tabs>
        <w:spacing w:line="273" w:lineRule="auto"/>
        <w:ind w:left="820" w:hanging="360"/>
        <w:jc w:val="left"/>
      </w:pPr>
      <w:r>
        <w:rPr>
          <w:b/>
          <w:color w:val="808080"/>
        </w:rPr>
        <w:t>Secretaría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Salud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(SSA);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ejecutar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programas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formación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salud.</w:t>
      </w:r>
    </w:p>
    <w:p w14:paraId="75985A95" w14:textId="77777777" w:rsidR="00467A53" w:rsidRDefault="00467A53">
      <w:pPr>
        <w:pStyle w:val="Textoindependiente"/>
        <w:spacing w:before="7"/>
        <w:rPr>
          <w:sz w:val="25"/>
        </w:rPr>
      </w:pPr>
    </w:p>
    <w:p w14:paraId="70D7EDC1" w14:textId="77777777" w:rsidR="00467A53" w:rsidRDefault="00044F94">
      <w:pPr>
        <w:pStyle w:val="Prrafodelista"/>
        <w:numPr>
          <w:ilvl w:val="0"/>
          <w:numId w:val="1"/>
        </w:numPr>
        <w:tabs>
          <w:tab w:val="left" w:pos="857"/>
        </w:tabs>
        <w:spacing w:line="276" w:lineRule="auto"/>
        <w:ind w:right="536"/>
      </w:pPr>
      <w:r>
        <w:rPr>
          <w:b/>
          <w:color w:val="808080"/>
        </w:rPr>
        <w:t>Instituto Nacional de Transparencia, Acceso a la Información y Protección de Datos Personales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(INAI);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sustanciación a los recursos de inconformidad a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Información Pública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14:paraId="26C8E70C" w14:textId="77777777" w:rsidR="00467A53" w:rsidRDefault="00467A53">
      <w:pPr>
        <w:spacing w:line="276" w:lineRule="auto"/>
        <w:jc w:val="both"/>
        <w:sectPr w:rsidR="00467A53">
          <w:headerReference w:type="default" r:id="rId7"/>
          <w:footerReference w:type="default" r:id="rId8"/>
          <w:type w:val="continuous"/>
          <w:pgSz w:w="12240" w:h="15840"/>
          <w:pgMar w:top="2320" w:right="900" w:bottom="1440" w:left="920" w:header="420" w:footer="1242" w:gutter="0"/>
          <w:pgNumType w:start="1"/>
          <w:cols w:space="720"/>
        </w:sectPr>
      </w:pPr>
    </w:p>
    <w:p w14:paraId="04547A6D" w14:textId="77777777" w:rsidR="00467A53" w:rsidRDefault="00467A53">
      <w:pPr>
        <w:pStyle w:val="Textoindependiente"/>
        <w:spacing w:before="1"/>
        <w:rPr>
          <w:sz w:val="11"/>
        </w:rPr>
      </w:pPr>
    </w:p>
    <w:p w14:paraId="37E94A84" w14:textId="77777777" w:rsidR="00467A53" w:rsidRDefault="00044F94">
      <w:pPr>
        <w:pStyle w:val="Prrafodelista"/>
        <w:numPr>
          <w:ilvl w:val="0"/>
          <w:numId w:val="1"/>
        </w:numPr>
        <w:tabs>
          <w:tab w:val="left" w:pos="857"/>
        </w:tabs>
        <w:spacing w:before="89" w:line="276" w:lineRule="auto"/>
        <w:ind w:right="529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(INFO);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 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revisión interpuestos por los titulares, recursos de inconformidad, </w:t>
      </w:r>
      <w:r>
        <w:rPr>
          <w:color w:val="808080"/>
        </w:rPr>
        <w:t>procedimientos de verificación y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determinar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probable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incumplimiento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Obligados.</w:t>
      </w:r>
    </w:p>
    <w:p w14:paraId="0BDC7629" w14:textId="77777777" w:rsidR="00467A53" w:rsidRDefault="00467A53">
      <w:pPr>
        <w:pStyle w:val="Textoindependiente"/>
        <w:spacing w:before="6"/>
        <w:rPr>
          <w:sz w:val="25"/>
        </w:rPr>
      </w:pPr>
    </w:p>
    <w:p w14:paraId="23ADABF5" w14:textId="77777777" w:rsidR="00467A53" w:rsidRDefault="00044F94">
      <w:pPr>
        <w:pStyle w:val="Textoindependiente"/>
        <w:spacing w:line="276" w:lineRule="auto"/>
        <w:ind w:left="100" w:right="113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</w:t>
      </w:r>
      <w:r>
        <w:rPr>
          <w:color w:val="808080"/>
        </w:rPr>
        <w:t>no Nonoalco Tlatelolco, Alcaldía Cuauhtémoc, C.P.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14:paraId="58AA9E29" w14:textId="77777777" w:rsidR="00467A53" w:rsidRDefault="00467A53">
      <w:pPr>
        <w:pStyle w:val="Textoindependiente"/>
        <w:spacing w:before="3"/>
        <w:rPr>
          <w:sz w:val="25"/>
        </w:rPr>
      </w:pPr>
    </w:p>
    <w:p w14:paraId="248261AA" w14:textId="77777777" w:rsidR="00467A53" w:rsidRDefault="00044F94">
      <w:pPr>
        <w:pStyle w:val="Textoindependiente"/>
        <w:spacing w:line="276" w:lineRule="auto"/>
        <w:ind w:left="100" w:right="111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467A53">
      <w:pgSz w:w="12240" w:h="15840"/>
      <w:pgMar w:top="2320" w:right="900" w:bottom="1440" w:left="920" w:header="42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712C" w14:textId="77777777" w:rsidR="00044F94" w:rsidRDefault="00044F94">
      <w:r>
        <w:separator/>
      </w:r>
    </w:p>
  </w:endnote>
  <w:endnote w:type="continuationSeparator" w:id="0">
    <w:p w14:paraId="4CDDA0F2" w14:textId="77777777" w:rsidR="00044F94" w:rsidRDefault="0004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95F0" w14:textId="77777777" w:rsidR="00467A53" w:rsidRDefault="00044F9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464" behindDoc="1" locked="0" layoutInCell="1" allowOverlap="1" wp14:anchorId="7699F254" wp14:editId="0AF26DEA">
          <wp:simplePos x="0" y="0"/>
          <wp:positionH relativeFrom="page">
            <wp:posOffset>5693409</wp:posOffset>
          </wp:positionH>
          <wp:positionV relativeFrom="page">
            <wp:posOffset>9157334</wp:posOffset>
          </wp:positionV>
          <wp:extent cx="1550669" cy="5148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669" cy="51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6F64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8.9pt;width:170.1pt;height:39.1pt;z-index:-15765504;mso-position-horizontal-relative:page;mso-position-vertical-relative:page" filled="f" stroked="f">
          <v:textbox inset="0,0,0,0">
            <w:txbxContent>
              <w:p w14:paraId="069FFD36" w14:textId="77777777" w:rsidR="00467A53" w:rsidRDefault="00044F94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14:paraId="42C1B2E5" w14:textId="77777777" w:rsidR="00467A53" w:rsidRDefault="00044F94">
                <w:pPr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5800" w14:textId="77777777" w:rsidR="00044F94" w:rsidRDefault="00044F94">
      <w:r>
        <w:separator/>
      </w:r>
    </w:p>
  </w:footnote>
  <w:footnote w:type="continuationSeparator" w:id="0">
    <w:p w14:paraId="3C61C704" w14:textId="77777777" w:rsidR="00044F94" w:rsidRDefault="0004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DEA2" w14:textId="77777777" w:rsidR="00467A53" w:rsidRDefault="00686FC0">
    <w:pPr>
      <w:pStyle w:val="Textoindependiente"/>
      <w:spacing w:line="14" w:lineRule="auto"/>
      <w:rPr>
        <w:sz w:val="20"/>
      </w:rPr>
    </w:pPr>
    <w:r w:rsidRPr="00686FC0"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401BF" wp14:editId="42A3D361">
              <wp:simplePos x="0" y="0"/>
              <wp:positionH relativeFrom="column">
                <wp:posOffset>3473450</wp:posOffset>
              </wp:positionH>
              <wp:positionV relativeFrom="paragraph">
                <wp:posOffset>9525</wp:posOffset>
              </wp:positionV>
              <wp:extent cx="30949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49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981A2C8" w14:textId="77777777" w:rsidR="00686FC0" w:rsidRDefault="00686FC0" w:rsidP="00686FC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7D4EDC4C" w14:textId="77777777" w:rsidR="00686FC0" w:rsidRDefault="00686FC0" w:rsidP="00686FC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5566435F" w14:textId="77777777" w:rsidR="00686FC0" w:rsidRDefault="00686FC0" w:rsidP="00686FC0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6401BF" id="Rectángulo 10" o:spid="_x0000_s1026" style="position:absolute;margin-left:273.5pt;margin-top:.75pt;width:243.7pt;height:48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981A2C8" w14:textId="77777777" w:rsidR="00686FC0" w:rsidRDefault="00686FC0" w:rsidP="00686FC0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7D4EDC4C" w14:textId="77777777" w:rsidR="00686FC0" w:rsidRDefault="00686FC0" w:rsidP="00686FC0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5566435F" w14:textId="77777777" w:rsidR="00686FC0" w:rsidRDefault="00686FC0" w:rsidP="00686FC0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686FC0">
      <w:rPr>
        <w:sz w:val="20"/>
      </w:rPr>
      <w:drawing>
        <wp:anchor distT="0" distB="0" distL="114300" distR="114300" simplePos="0" relativeHeight="251704832" behindDoc="0" locked="0" layoutInCell="1" allowOverlap="1" wp14:anchorId="21F105A9" wp14:editId="3672DA92">
          <wp:simplePos x="0" y="0"/>
          <wp:positionH relativeFrom="column">
            <wp:posOffset>4922283</wp:posOffset>
          </wp:positionH>
          <wp:positionV relativeFrom="paragraph">
            <wp:posOffset>533400</wp:posOffset>
          </wp:positionV>
          <wp:extent cx="1536302" cy="609344"/>
          <wp:effectExtent l="0" t="0" r="698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777" cy="61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F94">
      <w:rPr>
        <w:noProof/>
      </w:rPr>
      <w:drawing>
        <wp:anchor distT="0" distB="0" distL="0" distR="0" simplePos="0" relativeHeight="487548928" behindDoc="1" locked="0" layoutInCell="1" allowOverlap="1" wp14:anchorId="6F37D306" wp14:editId="4BA79207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4043"/>
    <w:multiLevelType w:val="hybridMultilevel"/>
    <w:tmpl w:val="07CC5A98"/>
    <w:lvl w:ilvl="0" w:tplc="D962FBFC">
      <w:numFmt w:val="bullet"/>
      <w:lvlText w:val=""/>
      <w:lvlJc w:val="left"/>
      <w:pPr>
        <w:ind w:left="856" w:hanging="365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89587966">
      <w:numFmt w:val="bullet"/>
      <w:lvlText w:val="•"/>
      <w:lvlJc w:val="left"/>
      <w:pPr>
        <w:ind w:left="1816" w:hanging="365"/>
      </w:pPr>
      <w:rPr>
        <w:rFonts w:hint="default"/>
        <w:lang w:val="es-ES" w:eastAsia="en-US" w:bidi="ar-SA"/>
      </w:rPr>
    </w:lvl>
    <w:lvl w:ilvl="2" w:tplc="AA646C64">
      <w:numFmt w:val="bullet"/>
      <w:lvlText w:val="•"/>
      <w:lvlJc w:val="left"/>
      <w:pPr>
        <w:ind w:left="2772" w:hanging="365"/>
      </w:pPr>
      <w:rPr>
        <w:rFonts w:hint="default"/>
        <w:lang w:val="es-ES" w:eastAsia="en-US" w:bidi="ar-SA"/>
      </w:rPr>
    </w:lvl>
    <w:lvl w:ilvl="3" w:tplc="A29266A6">
      <w:numFmt w:val="bullet"/>
      <w:lvlText w:val="•"/>
      <w:lvlJc w:val="left"/>
      <w:pPr>
        <w:ind w:left="3728" w:hanging="365"/>
      </w:pPr>
      <w:rPr>
        <w:rFonts w:hint="default"/>
        <w:lang w:val="es-ES" w:eastAsia="en-US" w:bidi="ar-SA"/>
      </w:rPr>
    </w:lvl>
    <w:lvl w:ilvl="4" w:tplc="7516314E">
      <w:numFmt w:val="bullet"/>
      <w:lvlText w:val="•"/>
      <w:lvlJc w:val="left"/>
      <w:pPr>
        <w:ind w:left="4684" w:hanging="365"/>
      </w:pPr>
      <w:rPr>
        <w:rFonts w:hint="default"/>
        <w:lang w:val="es-ES" w:eastAsia="en-US" w:bidi="ar-SA"/>
      </w:rPr>
    </w:lvl>
    <w:lvl w:ilvl="5" w:tplc="CDE08DA2">
      <w:numFmt w:val="bullet"/>
      <w:lvlText w:val="•"/>
      <w:lvlJc w:val="left"/>
      <w:pPr>
        <w:ind w:left="5640" w:hanging="365"/>
      </w:pPr>
      <w:rPr>
        <w:rFonts w:hint="default"/>
        <w:lang w:val="es-ES" w:eastAsia="en-US" w:bidi="ar-SA"/>
      </w:rPr>
    </w:lvl>
    <w:lvl w:ilvl="6" w:tplc="0170A75A">
      <w:numFmt w:val="bullet"/>
      <w:lvlText w:val="•"/>
      <w:lvlJc w:val="left"/>
      <w:pPr>
        <w:ind w:left="6596" w:hanging="365"/>
      </w:pPr>
      <w:rPr>
        <w:rFonts w:hint="default"/>
        <w:lang w:val="es-ES" w:eastAsia="en-US" w:bidi="ar-SA"/>
      </w:rPr>
    </w:lvl>
    <w:lvl w:ilvl="7" w:tplc="A84E306A">
      <w:numFmt w:val="bullet"/>
      <w:lvlText w:val="•"/>
      <w:lvlJc w:val="left"/>
      <w:pPr>
        <w:ind w:left="7552" w:hanging="365"/>
      </w:pPr>
      <w:rPr>
        <w:rFonts w:hint="default"/>
        <w:lang w:val="es-ES" w:eastAsia="en-US" w:bidi="ar-SA"/>
      </w:rPr>
    </w:lvl>
    <w:lvl w:ilvl="8" w:tplc="C0B0D822">
      <w:numFmt w:val="bullet"/>
      <w:lvlText w:val="•"/>
      <w:lvlJc w:val="left"/>
      <w:pPr>
        <w:ind w:left="8508" w:hanging="3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A53"/>
    <w:rsid w:val="00044F94"/>
    <w:rsid w:val="00467A53"/>
    <w:rsid w:val="006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A627CA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19" w:right="333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56" w:right="148" w:hanging="3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6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FC0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6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FC0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2024-07-03T19:51:00Z</cp:lastPrinted>
  <dcterms:created xsi:type="dcterms:W3CDTF">2024-07-03T19:50:00Z</dcterms:created>
  <dcterms:modified xsi:type="dcterms:W3CDTF">2024-07-03T19:51:00Z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